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РОССИЙСКАЯ ФЕДЕРАЦИЯ</w:t>
      </w:r>
    </w:p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ИРКУТСКАЯ ОБЛАСТЬ</w:t>
      </w:r>
    </w:p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КИРЕНСКИЙ РАЙОН</w:t>
      </w:r>
    </w:p>
    <w:p w:rsidR="000164FA" w:rsidRPr="000164FA" w:rsidRDefault="000164FA" w:rsidP="000164FA">
      <w:pPr>
        <w:shd w:val="clear" w:color="auto" w:fill="FFFFFF"/>
        <w:spacing w:before="5"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КРИВОЛУКСКОЕ МУНИЦИПАЛЬНОЕ ОБРАЗОВАНИЕ</w:t>
      </w:r>
    </w:p>
    <w:p w:rsidR="000164FA" w:rsidRPr="000164FA" w:rsidRDefault="000164FA" w:rsidP="000164FA">
      <w:pPr>
        <w:shd w:val="clear" w:color="auto" w:fill="FFFFFF"/>
        <w:spacing w:before="5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ДУМА КРИВОЛУКСКОГО СЕЛЬСКОГО ПОСЕЛЕНИЯ</w:t>
      </w:r>
    </w:p>
    <w:p w:rsidR="000164FA" w:rsidRDefault="00335C31" w:rsidP="000164FA">
      <w:pPr>
        <w:shd w:val="clear" w:color="auto" w:fill="FFFFFF"/>
        <w:spacing w:before="269"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РЕШЕНИЕ № 128</w:t>
      </w:r>
      <w:r w:rsidR="000164FA" w:rsidRPr="000164FA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/3</w:t>
      </w:r>
    </w:p>
    <w:p w:rsidR="000164FA" w:rsidRPr="000164FA" w:rsidRDefault="000164FA" w:rsidP="000164FA">
      <w:pPr>
        <w:shd w:val="clear" w:color="auto" w:fill="FFFFFF"/>
        <w:spacing w:before="269"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</w:p>
    <w:p w:rsidR="000164FA" w:rsidRPr="000164FA" w:rsidRDefault="00556347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01.03</w:t>
      </w:r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.2016 года                                                                                                              </w:t>
      </w:r>
      <w:proofErr w:type="gramStart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proofErr w:type="gramEnd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. </w:t>
      </w:r>
      <w:proofErr w:type="gramStart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Кривая</w:t>
      </w:r>
      <w:proofErr w:type="gramEnd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Лука</w:t>
      </w: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F7C" w:rsidRDefault="003A4F7C" w:rsidP="000164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«Об утверждении Положения о порядке</w:t>
      </w:r>
      <w:r w:rsidR="000164FA" w:rsidRPr="000164FA">
        <w:rPr>
          <w:rFonts w:ascii="Times New Roman" w:hAnsi="Times New Roman" w:cs="Times New Roman"/>
          <w:bCs/>
          <w:sz w:val="24"/>
          <w:szCs w:val="24"/>
        </w:rPr>
        <w:t xml:space="preserve"> предоставлении иных</w:t>
      </w:r>
    </w:p>
    <w:p w:rsidR="000164FA" w:rsidRDefault="000164FA" w:rsidP="000164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64FA">
        <w:rPr>
          <w:rFonts w:ascii="Times New Roman" w:hAnsi="Times New Roman" w:cs="Times New Roman"/>
          <w:bCs/>
          <w:sz w:val="24"/>
          <w:szCs w:val="24"/>
        </w:rPr>
        <w:t xml:space="preserve"> межбюджетных трансфертов</w:t>
      </w:r>
      <w:r w:rsidRPr="000164FA">
        <w:rPr>
          <w:rFonts w:ascii="Times New Roman" w:hAnsi="Times New Roman" w:cs="Times New Roman"/>
          <w:bCs/>
          <w:sz w:val="24"/>
          <w:szCs w:val="24"/>
        </w:rPr>
        <w:br/>
        <w:t>из бюджета Криволукского сельского поселения</w:t>
      </w:r>
      <w:r w:rsidR="00556347">
        <w:rPr>
          <w:rFonts w:ascii="Times New Roman" w:hAnsi="Times New Roman" w:cs="Times New Roman"/>
          <w:bCs/>
          <w:sz w:val="24"/>
          <w:szCs w:val="24"/>
        </w:rPr>
        <w:t>»</w:t>
      </w: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252" w:rsidRPr="002F3698" w:rsidRDefault="003A4F7C" w:rsidP="001E2252">
      <w:pPr>
        <w:shd w:val="clear" w:color="auto" w:fill="FFFFFF"/>
        <w:tabs>
          <w:tab w:val="left" w:pos="768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sub_1"/>
      <w:r>
        <w:rPr>
          <w:rFonts w:ascii="Times New Roman" w:hAnsi="Times New Roman"/>
          <w:bCs/>
          <w:color w:val="000000"/>
          <w:sz w:val="24"/>
          <w:szCs w:val="24"/>
        </w:rPr>
        <w:t>Рассмотрев протест прокуратуры района от 26.02.2016 № 07-20-2016,</w:t>
      </w:r>
      <w:r w:rsidR="001E225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56347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1E2252">
        <w:rPr>
          <w:rFonts w:ascii="Times New Roman" w:hAnsi="Times New Roman" w:cs="Times New Roman"/>
          <w:sz w:val="24"/>
          <w:szCs w:val="24"/>
        </w:rPr>
        <w:t xml:space="preserve">Федеральному Закону № 311-ФЗ от 22.01.2014г., </w:t>
      </w:r>
      <w:r w:rsidR="00556347">
        <w:rPr>
          <w:rFonts w:ascii="Times New Roman" w:hAnsi="Times New Roman" w:cs="Times New Roman"/>
          <w:sz w:val="24"/>
          <w:szCs w:val="24"/>
        </w:rPr>
        <w:t>п.5 ст.242 БК РФ</w:t>
      </w:r>
      <w:r w:rsidR="000164FA" w:rsidRPr="000164FA">
        <w:rPr>
          <w:rFonts w:ascii="Times New Roman" w:hAnsi="Times New Roman" w:cs="Times New Roman"/>
          <w:sz w:val="24"/>
          <w:szCs w:val="24"/>
        </w:rPr>
        <w:t xml:space="preserve"> и</w:t>
      </w:r>
      <w:r w:rsidR="001E2252">
        <w:rPr>
          <w:rFonts w:ascii="Times New Roman" w:hAnsi="Times New Roman" w:cs="Times New Roman"/>
          <w:sz w:val="24"/>
          <w:szCs w:val="24"/>
        </w:rPr>
        <w:t xml:space="preserve"> </w:t>
      </w:r>
      <w:r w:rsidR="000164FA" w:rsidRPr="000164FA">
        <w:rPr>
          <w:rFonts w:ascii="Times New Roman" w:hAnsi="Times New Roman" w:cs="Times New Roman"/>
          <w:sz w:val="24"/>
          <w:szCs w:val="24"/>
        </w:rPr>
        <w:t xml:space="preserve"> </w:t>
      </w:r>
      <w:r w:rsidR="001E2252" w:rsidRPr="002F3698">
        <w:rPr>
          <w:rFonts w:ascii="Times New Roman" w:hAnsi="Times New Roman"/>
          <w:sz w:val="24"/>
          <w:szCs w:val="24"/>
        </w:rPr>
        <w:t>Федерального закона от 06.10.2003г.№ 131- ФЗ «Об общих принципах организации местного самоуправ</w:t>
      </w:r>
      <w:r w:rsidR="001E2252">
        <w:rPr>
          <w:rFonts w:ascii="Times New Roman" w:hAnsi="Times New Roman"/>
          <w:sz w:val="24"/>
          <w:szCs w:val="24"/>
        </w:rPr>
        <w:t xml:space="preserve">ления в Российской Федерации», </w:t>
      </w:r>
      <w:r w:rsidR="001E2252" w:rsidRPr="002F3698">
        <w:rPr>
          <w:rFonts w:ascii="Times New Roman" w:hAnsi="Times New Roman"/>
          <w:sz w:val="24"/>
          <w:szCs w:val="24"/>
        </w:rPr>
        <w:t>руководствуясь Устав</w:t>
      </w:r>
      <w:r w:rsidR="001E2252">
        <w:rPr>
          <w:rFonts w:ascii="Times New Roman" w:hAnsi="Times New Roman"/>
          <w:sz w:val="24"/>
          <w:szCs w:val="24"/>
        </w:rPr>
        <w:t>ом</w:t>
      </w:r>
      <w:r w:rsidR="001E2252" w:rsidRPr="002F3698">
        <w:rPr>
          <w:rFonts w:ascii="Times New Roman" w:hAnsi="Times New Roman"/>
          <w:sz w:val="24"/>
          <w:szCs w:val="24"/>
        </w:rPr>
        <w:t xml:space="preserve"> Криволукского муниципал</w:t>
      </w:r>
      <w:r w:rsidR="001E2252">
        <w:rPr>
          <w:rFonts w:ascii="Times New Roman" w:hAnsi="Times New Roman"/>
          <w:sz w:val="24"/>
          <w:szCs w:val="24"/>
        </w:rPr>
        <w:t>ьного образования</w:t>
      </w: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sz w:val="24"/>
          <w:szCs w:val="24"/>
        </w:rPr>
        <w:t>Дума Криволукского сельского поселения решила:</w:t>
      </w: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1E2252" w:rsidRDefault="000164FA" w:rsidP="001E2252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164FA">
        <w:rPr>
          <w:rFonts w:ascii="Times New Roman" w:hAnsi="Times New Roman" w:cs="Times New Roman"/>
          <w:sz w:val="24"/>
          <w:szCs w:val="24"/>
        </w:rPr>
        <w:t xml:space="preserve">1.Утвердить Положение о </w:t>
      </w:r>
      <w:r w:rsidR="003A4F7C">
        <w:rPr>
          <w:rFonts w:ascii="Times New Roman" w:hAnsi="Times New Roman" w:cs="Times New Roman"/>
          <w:sz w:val="24"/>
          <w:szCs w:val="24"/>
        </w:rPr>
        <w:t xml:space="preserve">порядке </w:t>
      </w:r>
      <w:r w:rsidRPr="000164FA">
        <w:rPr>
          <w:rFonts w:ascii="Times New Roman" w:hAnsi="Times New Roman" w:cs="Times New Roman"/>
          <w:sz w:val="24"/>
          <w:szCs w:val="24"/>
        </w:rPr>
        <w:t>предоставлении иных межбюджетных трансфертов из бюджета Кр</w:t>
      </w:r>
      <w:r w:rsidR="001E2252">
        <w:rPr>
          <w:rFonts w:ascii="Times New Roman" w:hAnsi="Times New Roman" w:cs="Times New Roman"/>
          <w:sz w:val="24"/>
          <w:szCs w:val="24"/>
        </w:rPr>
        <w:t xml:space="preserve">иволукского сельского поселения </w:t>
      </w:r>
      <w:r w:rsidR="001E2252">
        <w:rPr>
          <w:rFonts w:ascii="Times New Roman" w:hAnsi="Times New Roman"/>
          <w:bCs/>
          <w:color w:val="000000"/>
          <w:sz w:val="24"/>
          <w:szCs w:val="24"/>
        </w:rPr>
        <w:t>в новой редакции</w:t>
      </w:r>
      <w:r w:rsidR="001E2252" w:rsidRPr="002F3698">
        <w:rPr>
          <w:rFonts w:ascii="Times New Roman" w:hAnsi="Times New Roman"/>
          <w:bCs/>
          <w:color w:val="000000"/>
          <w:sz w:val="24"/>
          <w:szCs w:val="24"/>
        </w:rPr>
        <w:t xml:space="preserve"> согласно приложению</w:t>
      </w:r>
      <w:r w:rsidR="001E2252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3A4F7C" w:rsidRDefault="003A4F7C" w:rsidP="001E22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2. Решение Думы от 11.01.2016 №125 «О предоставлении иных межбюджетных трансфертов из  бюджета Криволукского сельского поселения» отменить.</w:t>
      </w:r>
    </w:p>
    <w:p w:rsidR="000164FA" w:rsidRDefault="001E2252" w:rsidP="000164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64FA" w:rsidRPr="000164FA">
        <w:rPr>
          <w:rFonts w:ascii="Times New Roman" w:hAnsi="Times New Roman" w:cs="Times New Roman"/>
          <w:sz w:val="24"/>
          <w:szCs w:val="24"/>
        </w:rPr>
        <w:t xml:space="preserve">. </w:t>
      </w:r>
      <w:hyperlink r:id="rId4" w:history="1">
        <w:r w:rsidR="000164FA" w:rsidRPr="000164FA">
          <w:rPr>
            <w:rStyle w:val="a3"/>
            <w:rFonts w:ascii="Times New Roman" w:hAnsi="Times New Roman" w:cs="Times New Roman"/>
            <w:b w:val="0"/>
            <w:color w:val="000000"/>
            <w:sz w:val="24"/>
            <w:szCs w:val="24"/>
          </w:rPr>
          <w:t>Опубликовать</w:t>
        </w:r>
      </w:hyperlink>
      <w:r w:rsidR="000164FA" w:rsidRPr="000164FA">
        <w:rPr>
          <w:rFonts w:ascii="Times New Roman" w:hAnsi="Times New Roman" w:cs="Times New Roman"/>
          <w:sz w:val="24"/>
          <w:szCs w:val="24"/>
        </w:rPr>
        <w:t xml:space="preserve"> настоящее решение в  «Вестнике администрации Криволукского сельского поселения».</w:t>
      </w: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F3698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со дня его официального опубликования.</w:t>
      </w: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26D9" w:rsidRDefault="007D26D9" w:rsidP="007D26D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:rsidR="007D26D9" w:rsidRPr="0043274E" w:rsidRDefault="007D26D9" w:rsidP="007D26D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Криволукского сельского поселения: ___________________________ Д.И.Тетерин</w:t>
      </w:r>
    </w:p>
    <w:p w:rsidR="001E2252" w:rsidRPr="000164FA" w:rsidRDefault="001E2252" w:rsidP="000164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1E2252" w:rsidRDefault="001E2252" w:rsidP="003A4F7C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3A4F7C" w:rsidRDefault="003A4F7C" w:rsidP="003A4F7C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A44E99" w:rsidRDefault="00A44E99" w:rsidP="00A44E99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Pr="0043274E" w:rsidRDefault="000164FA" w:rsidP="00A44E99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164FA" w:rsidRP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О ПОРЯДКЕ ПРЕДОСТАВЛЕНИЯ ИНЫХ МЕЖБЮДЖЕТНЫХ ТРАНСФЕРТОВ ИЗ БЮДЖЕТА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СЕЛЬСКОГО ПОСЕЛЕНИЯ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1. Настоящее Положение разработано в соответствии </w:t>
      </w:r>
      <w:proofErr w:type="gramStart"/>
      <w:r w:rsidRPr="0043274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3274E">
        <w:rPr>
          <w:rFonts w:ascii="Times New Roman" w:hAnsi="Times New Roman" w:cs="Times New Roman"/>
          <w:sz w:val="24"/>
          <w:szCs w:val="24"/>
        </w:rPr>
        <w:t xml:space="preserve"> </w:t>
      </w:r>
      <w:r w:rsidRPr="000164FA">
        <w:rPr>
          <w:rFonts w:ascii="Times New Roman" w:hAnsi="Times New Roman" w:cs="Times New Roman"/>
          <w:sz w:val="24"/>
          <w:szCs w:val="24"/>
          <w:u w:val="single"/>
        </w:rPr>
        <w:t>статей</w:t>
      </w:r>
      <w:r w:rsidRPr="0043274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0164FA">
          <w:rPr>
            <w:rFonts w:ascii="Times New Roman" w:hAnsi="Times New Roman" w:cs="Times New Roman"/>
            <w:sz w:val="24"/>
            <w:szCs w:val="24"/>
            <w:u w:val="single"/>
          </w:rPr>
          <w:t>142</w:t>
        </w:r>
      </w:hyperlink>
      <w:r w:rsidRPr="0043274E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0164FA">
          <w:rPr>
            <w:rFonts w:ascii="Times New Roman" w:hAnsi="Times New Roman" w:cs="Times New Roman"/>
            <w:sz w:val="24"/>
            <w:szCs w:val="24"/>
            <w:u w:val="single"/>
          </w:rPr>
          <w:t>142.4</w:t>
        </w:r>
      </w:hyperlink>
      <w:r w:rsidRPr="0043274E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7" w:history="1">
        <w:r w:rsidRPr="000164FA">
          <w:rPr>
            <w:rFonts w:ascii="Times New Roman" w:hAnsi="Times New Roman" w:cs="Times New Roman"/>
            <w:sz w:val="24"/>
            <w:szCs w:val="24"/>
            <w:u w:val="single"/>
          </w:rPr>
          <w:t>пунктом 4 статьи 15</w:t>
        </w:r>
      </w:hyperlink>
      <w:r w:rsidRPr="0043274E">
        <w:rPr>
          <w:rFonts w:ascii="Times New Roman" w:hAnsi="Times New Roman" w:cs="Times New Roman"/>
          <w:sz w:val="24"/>
          <w:szCs w:val="24"/>
        </w:rPr>
        <w:t xml:space="preserve"> Федерального закона N 131-ФЗ от 06.10.2003 "Об общих принципах организации местного самоуправления в Российской Федерации" и устанавливает случаи и порядок предоставления иных межбюджетных трансфертов из бюджета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Pr="0043274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164F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2. Иными межбюджетными трансфертами в целях настоящего Положения являются средства, предоставленные из бюджета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муниципального образования.</w:t>
      </w: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>2. Условия предоставления иных межбюджетных трансфертов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3. Иные межбюджетные трансферты из бюджета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сельского поселения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бюджету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43274E">
        <w:rPr>
          <w:rFonts w:ascii="Times New Roman" w:hAnsi="Times New Roman" w:cs="Times New Roman"/>
          <w:sz w:val="24"/>
          <w:szCs w:val="24"/>
        </w:rPr>
        <w:t>муниципального образования могут быть предоставлены на осуществление части полномочий по решению вопросов местного значения в соответствии с заключенными соглашениями, а также на иные цели.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4. Иные межбюджетные трансферты из бюджета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муниципального образования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бюджету </w:t>
      </w:r>
      <w:r w:rsidRPr="000164FA">
        <w:rPr>
          <w:rFonts w:ascii="Times New Roman" w:hAnsi="Times New Roman" w:cs="Times New Roman"/>
          <w:sz w:val="24"/>
          <w:szCs w:val="24"/>
        </w:rPr>
        <w:t>Киренского муниципального образования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предоставляются в соответствии с заключенными соглашениями. Заключение соглашения от имени администрации муниципального образования осуществляет руководитель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сельского поселения.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5. Соглашение о передаче части полномочий по решению вопросов местного значения заключается на основании решения </w:t>
      </w:r>
      <w:r w:rsidRPr="000164FA">
        <w:rPr>
          <w:rFonts w:ascii="Times New Roman" w:hAnsi="Times New Roman" w:cs="Times New Roman"/>
          <w:sz w:val="24"/>
          <w:szCs w:val="24"/>
        </w:rPr>
        <w:t>Думы</w:t>
      </w:r>
      <w:r w:rsidRPr="0043274E">
        <w:rPr>
          <w:rFonts w:ascii="Times New Roman" w:hAnsi="Times New Roman" w:cs="Times New Roman"/>
          <w:sz w:val="24"/>
          <w:szCs w:val="24"/>
        </w:rPr>
        <w:t xml:space="preserve">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Криволукского муниципального образования </w:t>
      </w:r>
      <w:r w:rsidRPr="0043274E">
        <w:rPr>
          <w:rFonts w:ascii="Times New Roman" w:hAnsi="Times New Roman" w:cs="Times New Roman"/>
          <w:sz w:val="24"/>
          <w:szCs w:val="24"/>
        </w:rPr>
        <w:t xml:space="preserve">"О передаче части полномочий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сельского поселения»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6. Соглашения о передаче части полномочий по решению вопросов местного значения и соглашения о предоставлении иных межбюджетных трансфертов на иные цели заключаются при условии утверждения расходов на соответствующие цели решением </w:t>
      </w:r>
      <w:r w:rsidRPr="000164FA">
        <w:rPr>
          <w:rFonts w:ascii="Times New Roman" w:hAnsi="Times New Roman" w:cs="Times New Roman"/>
          <w:sz w:val="24"/>
          <w:szCs w:val="24"/>
        </w:rPr>
        <w:t>Думы Криволукского</w:t>
      </w:r>
      <w:r w:rsidRPr="0043274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"О бюджете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Pr="0043274E">
        <w:rPr>
          <w:rFonts w:ascii="Times New Roman" w:hAnsi="Times New Roman" w:cs="Times New Roman"/>
          <w:sz w:val="24"/>
          <w:szCs w:val="24"/>
        </w:rPr>
        <w:t>муниципального образования на текущий финансовый год.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7. Объем средств иных межбюджетных трансфертов не может превышать объема средств на эти цели, утвержденных </w:t>
      </w:r>
      <w:r w:rsidRPr="000164FA">
        <w:rPr>
          <w:rFonts w:ascii="Times New Roman" w:hAnsi="Times New Roman" w:cs="Times New Roman"/>
          <w:sz w:val="24"/>
          <w:szCs w:val="24"/>
        </w:rPr>
        <w:t>Думой Криволукского муниципального образования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"О бюджете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Pr="0043274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0164FA">
        <w:rPr>
          <w:rFonts w:ascii="Times New Roman" w:hAnsi="Times New Roman" w:cs="Times New Roman"/>
          <w:sz w:val="24"/>
          <w:szCs w:val="24"/>
        </w:rPr>
        <w:t>на текущий финансовый год».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8. Иные межбюджетные трансферты из бюджета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сельского поселения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бюджету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43274E">
        <w:rPr>
          <w:rFonts w:ascii="Times New Roman" w:hAnsi="Times New Roman" w:cs="Times New Roman"/>
          <w:sz w:val="24"/>
          <w:szCs w:val="24"/>
        </w:rPr>
        <w:t>(за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соглашениями) предоставляются при условии соблюдения органами местного самоуправления поселений бюджетного законодательства Российской Федерации и законодательства Российской Федерации о налогах и сборах.</w:t>
      </w: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>3. Требования к соглашению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>3.1. Соглашение о передаче части полномочий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9. Условия предоставления иных межбюджетных трансфертов при передаче части полномочий устанавливаются в соглашении о передаче части полномочий.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10. В соглашении о передаче части полномочий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Криволукского сельское поселение </w:t>
      </w:r>
      <w:r w:rsidRPr="0043274E">
        <w:rPr>
          <w:rFonts w:ascii="Times New Roman" w:hAnsi="Times New Roman" w:cs="Times New Roman"/>
          <w:sz w:val="24"/>
          <w:szCs w:val="24"/>
        </w:rPr>
        <w:t xml:space="preserve">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Киренскому </w:t>
      </w:r>
      <w:r w:rsidRPr="0043274E">
        <w:rPr>
          <w:rFonts w:ascii="Times New Roman" w:hAnsi="Times New Roman" w:cs="Times New Roman"/>
          <w:sz w:val="24"/>
          <w:szCs w:val="24"/>
        </w:rPr>
        <w:t>муниципальному образованию в части предоставления иных межбюджетных трансфертов должна содержаться следующая информация: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порядок определения ежегодного объема иных межбюджетных трансфертов, необходимых для осуществления передаваемых полномочий;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порядок передачи иных межбюджетных трансфертов на осуществление переданных полномочий;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lastRenderedPageBreak/>
        <w:t xml:space="preserve">- порядок осуществления </w:t>
      </w:r>
      <w:proofErr w:type="gramStart"/>
      <w:r w:rsidRPr="0043274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3274E">
        <w:rPr>
          <w:rFonts w:ascii="Times New Roman" w:hAnsi="Times New Roman" w:cs="Times New Roman"/>
          <w:sz w:val="24"/>
          <w:szCs w:val="24"/>
        </w:rPr>
        <w:t xml:space="preserve"> надлежащим использованием иных межбюджетных трансфертов;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финансовые санкции за ненадлежащее исполнение соглашения;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условия и порядок прекращения действия соглашения, в том числе досрочного.</w:t>
      </w:r>
    </w:p>
    <w:p w:rsidR="000164FA" w:rsidRPr="00A44E99" w:rsidRDefault="000164FA" w:rsidP="00A44E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 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>3.2. Соглашение о предоставлении иных межбюджетных трансфертов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11. Соглашение о предоставлении иных межбюджетных трансфертов на иные цели должно содержать следующую информацию: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предмет соглашения (цели, на которые передаются иные межбюджетные трансферты);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права и обязанности сторон;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объем иных межбюджетных трансфертов;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порядок передачи иных межбюджетных трансфертов;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- порядок осуществления </w:t>
      </w:r>
      <w:proofErr w:type="gramStart"/>
      <w:r w:rsidRPr="0043274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3274E">
        <w:rPr>
          <w:rFonts w:ascii="Times New Roman" w:hAnsi="Times New Roman" w:cs="Times New Roman"/>
          <w:sz w:val="24"/>
          <w:szCs w:val="24"/>
        </w:rPr>
        <w:t xml:space="preserve"> целевым использованием денежных средств, переданных в виде иных межбюджетных трансфертов;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срок, на который заключается соглашение;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финансовые санкции за ненадлежащее исполнение соглашения;</w:t>
      </w:r>
    </w:p>
    <w:p w:rsidR="000164FA" w:rsidRPr="000164FA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условия и порядок прекращения действия соглашения, в том числе досрочного.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>4. Порядок перечисления иных межбюджетных трансфертов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12. Иные межбюджетные трансферты предоставляются в соответствии со сводной бюджетной росписью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сельского поселения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в пределах лимитов бюджетных обязательств.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 xml:space="preserve">13. Финансист администрации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43274E">
        <w:rPr>
          <w:rFonts w:ascii="Times New Roman" w:hAnsi="Times New Roman" w:cs="Times New Roman"/>
          <w:sz w:val="24"/>
          <w:szCs w:val="24"/>
        </w:rPr>
        <w:t>муниципал</w:t>
      </w:r>
      <w:r w:rsidRPr="000164FA">
        <w:rPr>
          <w:rFonts w:ascii="Times New Roman" w:hAnsi="Times New Roman" w:cs="Times New Roman"/>
          <w:sz w:val="24"/>
          <w:szCs w:val="24"/>
        </w:rPr>
        <w:t xml:space="preserve">ьного образования </w:t>
      </w:r>
      <w:r w:rsidRPr="0043274E">
        <w:rPr>
          <w:rFonts w:ascii="Times New Roman" w:hAnsi="Times New Roman" w:cs="Times New Roman"/>
          <w:sz w:val="24"/>
          <w:szCs w:val="24"/>
        </w:rPr>
        <w:t xml:space="preserve"> доводит до органов м</w:t>
      </w:r>
      <w:r w:rsidRPr="000164FA">
        <w:rPr>
          <w:rFonts w:ascii="Times New Roman" w:hAnsi="Times New Roman" w:cs="Times New Roman"/>
          <w:sz w:val="24"/>
          <w:szCs w:val="24"/>
        </w:rPr>
        <w:t>естного самоуправления поселения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уведомления о бюджетных ассигнованиях, о лимитах бюджетных обязательств в соответствии с Порядком составления и ведения сводной бюджетной росписи бюджета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Pr="0043274E">
        <w:rPr>
          <w:rFonts w:ascii="Times New Roman" w:hAnsi="Times New Roman" w:cs="Times New Roman"/>
          <w:sz w:val="24"/>
          <w:szCs w:val="24"/>
        </w:rPr>
        <w:t>муниципа</w:t>
      </w:r>
      <w:r w:rsidRPr="000164FA">
        <w:rPr>
          <w:rFonts w:ascii="Times New Roman" w:hAnsi="Times New Roman" w:cs="Times New Roman"/>
          <w:sz w:val="24"/>
          <w:szCs w:val="24"/>
        </w:rPr>
        <w:t>льного образования</w:t>
      </w:r>
      <w:r w:rsidRPr="0043274E">
        <w:rPr>
          <w:rFonts w:ascii="Times New Roman" w:hAnsi="Times New Roman" w:cs="Times New Roman"/>
          <w:sz w:val="24"/>
          <w:szCs w:val="24"/>
        </w:rPr>
        <w:t>, утвержденным распоряжением главы.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14. Для доведения предельных объемов финансирования органы местного самоуправления поселений представляют финансисту: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- решение о бюджете, подтверждающее целевое направление расходов, осуществляемых за счет предоставленных иных межбюджетных трансфертов;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274E">
        <w:rPr>
          <w:rFonts w:ascii="Times New Roman" w:hAnsi="Times New Roman" w:cs="Times New Roman"/>
          <w:sz w:val="24"/>
          <w:szCs w:val="24"/>
        </w:rPr>
        <w:t xml:space="preserve">- документы в соответствии с перечнем, установленным Порядком исполнения бюджета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Pr="0043274E">
        <w:rPr>
          <w:rFonts w:ascii="Times New Roman" w:hAnsi="Times New Roman" w:cs="Times New Roman"/>
          <w:sz w:val="24"/>
          <w:szCs w:val="24"/>
        </w:rPr>
        <w:t>муниципа</w:t>
      </w:r>
      <w:r w:rsidRPr="000164FA">
        <w:rPr>
          <w:rFonts w:ascii="Times New Roman" w:hAnsi="Times New Roman" w:cs="Times New Roman"/>
          <w:sz w:val="24"/>
          <w:szCs w:val="24"/>
        </w:rPr>
        <w:t>льного образования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по расходам (в части исполнения бюджетных обязательств на оказание муниципальных услуг, предоставление бюджетных инвестиций юридическим лицам, субсидий юридическим лицам), учета бюджетных обязательств, приостановления санкционирования оплаты денежных обязательств бюджетного учреждения.</w:t>
      </w:r>
      <w:proofErr w:type="gramEnd"/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15. Финансист в течение трех рабочих дней со дня поступления документов проводит проверку представленных документов, доводит до органов местного самоуправления поселений предельные объемы финансирования или при наличии замечаний возвращает документы с указанием причин, послуживших основанием для возврата.</w:t>
      </w:r>
    </w:p>
    <w:p w:rsidR="000164FA" w:rsidRDefault="000164FA" w:rsidP="00963BE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74E">
        <w:rPr>
          <w:rFonts w:ascii="Times New Roman" w:hAnsi="Times New Roman" w:cs="Times New Roman"/>
          <w:sz w:val="24"/>
          <w:szCs w:val="24"/>
        </w:rPr>
        <w:t>16. Санкционирование перечисления иных межбюджетных трансфертов осуществляется руководителем администрации. Перечисление иных межбюджетных трансфертов осуществл</w:t>
      </w:r>
      <w:r w:rsidRPr="000164FA">
        <w:rPr>
          <w:rFonts w:ascii="Times New Roman" w:hAnsi="Times New Roman" w:cs="Times New Roman"/>
          <w:sz w:val="24"/>
          <w:szCs w:val="24"/>
        </w:rPr>
        <w:t xml:space="preserve">яется с лицевого счета бюджета </w:t>
      </w:r>
      <w:r w:rsidRPr="0043274E">
        <w:rPr>
          <w:rFonts w:ascii="Times New Roman" w:hAnsi="Times New Roman" w:cs="Times New Roman"/>
          <w:sz w:val="24"/>
          <w:szCs w:val="24"/>
        </w:rPr>
        <w:t xml:space="preserve">Управления Федерального казначейства по </w:t>
      </w:r>
      <w:r w:rsidRPr="000164FA">
        <w:rPr>
          <w:rFonts w:ascii="Times New Roman" w:hAnsi="Times New Roman" w:cs="Times New Roman"/>
          <w:sz w:val="24"/>
          <w:szCs w:val="24"/>
        </w:rPr>
        <w:t>Иркутской</w:t>
      </w:r>
      <w:r w:rsidRPr="0043274E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963BED" w:rsidRPr="00963BED" w:rsidRDefault="00963BED" w:rsidP="00963BE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gramStart"/>
      <w:r w:rsidRPr="0043274E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43274E">
        <w:rPr>
          <w:rFonts w:ascii="Times New Roman" w:hAnsi="Times New Roman" w:cs="Times New Roman"/>
          <w:b/>
          <w:bCs/>
          <w:sz w:val="24"/>
          <w:szCs w:val="24"/>
        </w:rPr>
        <w:t xml:space="preserve"> использованием иных межбюджетных трансфертов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43274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3274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3274E">
        <w:rPr>
          <w:rFonts w:ascii="Times New Roman" w:hAnsi="Times New Roman" w:cs="Times New Roman"/>
          <w:sz w:val="24"/>
          <w:szCs w:val="24"/>
        </w:rPr>
        <w:t xml:space="preserve"> использованием финансовых средств осуществляется ведущим специалистом.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43274E">
        <w:rPr>
          <w:rFonts w:ascii="Times New Roman" w:hAnsi="Times New Roman" w:cs="Times New Roman"/>
          <w:sz w:val="24"/>
          <w:szCs w:val="24"/>
        </w:rPr>
        <w:t>. Расходование средств, переданных в виде иных межбюджетных трансфертов на цели, не предусмотренные соглашением, не допускается.</w:t>
      </w:r>
    </w:p>
    <w:p w:rsidR="000164FA" w:rsidRPr="0043274E" w:rsidRDefault="003A4F7C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</w:t>
      </w:r>
      <w:r w:rsidR="000164FA" w:rsidRPr="0043274E">
        <w:rPr>
          <w:rFonts w:ascii="Times New Roman" w:hAnsi="Times New Roman" w:cs="Times New Roman"/>
          <w:sz w:val="24"/>
          <w:szCs w:val="24"/>
        </w:rPr>
        <w:t>. Органы местного самоуправления поселений за нецелевое использование иных межбюджетных трансфертов несут ответственность в соответствии с законодательством Российской Федерации.</w:t>
      </w: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43274E">
        <w:rPr>
          <w:rFonts w:ascii="Times New Roman" w:hAnsi="Times New Roman" w:cs="Times New Roman"/>
          <w:b/>
          <w:bCs/>
          <w:sz w:val="24"/>
          <w:szCs w:val="24"/>
        </w:rPr>
        <w:t>6. Заключительные положения</w:t>
      </w:r>
    </w:p>
    <w:p w:rsidR="000164FA" w:rsidRPr="0043274E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43274E">
        <w:rPr>
          <w:rFonts w:ascii="Times New Roman" w:hAnsi="Times New Roman" w:cs="Times New Roman"/>
          <w:sz w:val="24"/>
          <w:szCs w:val="24"/>
        </w:rPr>
        <w:t xml:space="preserve">. Соглашения заключаются между администрацией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муниципального образования и</w:t>
      </w:r>
      <w:r w:rsidRPr="0043274E"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r w:rsidRPr="000164FA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43274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164FA">
        <w:rPr>
          <w:rFonts w:ascii="Times New Roman" w:hAnsi="Times New Roman" w:cs="Times New Roman"/>
          <w:sz w:val="24"/>
          <w:szCs w:val="24"/>
        </w:rPr>
        <w:t>района.</w:t>
      </w: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43274E">
        <w:rPr>
          <w:rFonts w:ascii="Times New Roman" w:hAnsi="Times New Roman" w:cs="Times New Roman"/>
          <w:sz w:val="24"/>
          <w:szCs w:val="24"/>
        </w:rPr>
        <w:t xml:space="preserve">. Подготовку соглашений осуществляют уполномоченные органы администрации </w:t>
      </w:r>
      <w:r w:rsidRPr="000164FA">
        <w:rPr>
          <w:rFonts w:ascii="Times New Roman" w:hAnsi="Times New Roman" w:cs="Times New Roman"/>
          <w:sz w:val="24"/>
          <w:szCs w:val="24"/>
        </w:rPr>
        <w:t>Криволукского муниципального образования</w:t>
      </w:r>
      <w:r w:rsidRPr="0043274E">
        <w:rPr>
          <w:rFonts w:ascii="Times New Roman" w:hAnsi="Times New Roman" w:cs="Times New Roman"/>
          <w:sz w:val="24"/>
          <w:szCs w:val="24"/>
        </w:rPr>
        <w:t xml:space="preserve"> и </w:t>
      </w:r>
      <w:r w:rsidRPr="000164FA">
        <w:rPr>
          <w:rFonts w:ascii="Times New Roman" w:hAnsi="Times New Roman" w:cs="Times New Roman"/>
          <w:sz w:val="24"/>
          <w:szCs w:val="24"/>
        </w:rPr>
        <w:t>администрация Киренского муниципального района.</w:t>
      </w:r>
    </w:p>
    <w:p w:rsidR="00963BED" w:rsidRDefault="00963BED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3BED" w:rsidRDefault="00963BED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3BED" w:rsidRDefault="00963BED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71BD" w:rsidRDefault="003B71BD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4E99" w:rsidRDefault="00A44E99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4E99" w:rsidRDefault="00A44E99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71BD" w:rsidRDefault="003B71BD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4F7C" w:rsidRDefault="003A4F7C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:rsidR="00963BED" w:rsidRPr="0043274E" w:rsidRDefault="003A4F7C" w:rsidP="000164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Криволукского сельского поселения</w:t>
      </w:r>
      <w:r w:rsidR="00963BED">
        <w:rPr>
          <w:rFonts w:ascii="Times New Roman" w:hAnsi="Times New Roman" w:cs="Times New Roman"/>
          <w:sz w:val="24"/>
          <w:szCs w:val="24"/>
        </w:rPr>
        <w:t>: ___________________________ Д.И.Тетерин</w:t>
      </w: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5768" w:rsidRPr="000164FA" w:rsidRDefault="00525768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5768" w:rsidRPr="000164FA" w:rsidSect="00963BE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64FA"/>
    <w:rsid w:val="000164FA"/>
    <w:rsid w:val="00077C85"/>
    <w:rsid w:val="001E2252"/>
    <w:rsid w:val="002C74C6"/>
    <w:rsid w:val="0032188E"/>
    <w:rsid w:val="00335C31"/>
    <w:rsid w:val="003A4F7C"/>
    <w:rsid w:val="003B71BD"/>
    <w:rsid w:val="00525768"/>
    <w:rsid w:val="00556347"/>
    <w:rsid w:val="0059576B"/>
    <w:rsid w:val="007D26D9"/>
    <w:rsid w:val="00963BED"/>
    <w:rsid w:val="00A44E99"/>
    <w:rsid w:val="00BB63B0"/>
    <w:rsid w:val="00CC109A"/>
    <w:rsid w:val="00E0767E"/>
    <w:rsid w:val="00E803E8"/>
    <w:rsid w:val="00FA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164FA"/>
    <w:rPr>
      <w:b/>
      <w:bCs/>
      <w:color w:val="008000"/>
    </w:rPr>
  </w:style>
  <w:style w:type="paragraph" w:styleId="a4">
    <w:name w:val="Balloon Text"/>
    <w:basedOn w:val="a"/>
    <w:link w:val="a5"/>
    <w:uiPriority w:val="99"/>
    <w:semiHidden/>
    <w:unhideWhenUsed/>
    <w:rsid w:val="0001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estpravo.ru/federalnoje/ea-instrukcii/y7w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stpravo.ru/federalnoje/ea-pravila/j3a.htm" TargetMode="External"/><Relationship Id="rId5" Type="http://schemas.openxmlformats.org/officeDocument/2006/relationships/hyperlink" Target="http://www.bestpravo.ru/federalnoje/ea-pravila/j3a.htm" TargetMode="External"/><Relationship Id="rId4" Type="http://schemas.openxmlformats.org/officeDocument/2006/relationships/hyperlink" Target="garantF1://21495763.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14</dc:creator>
  <cp:keywords/>
  <dc:description/>
  <cp:lastModifiedBy>A 14</cp:lastModifiedBy>
  <cp:revision>11</cp:revision>
  <cp:lastPrinted>2016-03-16T00:28:00Z</cp:lastPrinted>
  <dcterms:created xsi:type="dcterms:W3CDTF">2016-02-12T06:06:00Z</dcterms:created>
  <dcterms:modified xsi:type="dcterms:W3CDTF">2016-03-16T01:51:00Z</dcterms:modified>
</cp:coreProperties>
</file>